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0C6" w:rsidRPr="00C6387D" w:rsidRDefault="005F50C6" w:rsidP="005F50C6">
      <w:pPr>
        <w:rPr>
          <w:rFonts w:asciiTheme="majorBidi" w:hAnsiTheme="majorBidi" w:cstheme="majorBidi"/>
          <w:lang w:val="fr-DZ"/>
        </w:rPr>
      </w:pPr>
      <w:r w:rsidRPr="00235A3F">
        <w:rPr>
          <w:rFonts w:asciiTheme="majorBidi" w:hAnsiTheme="majorBidi" w:cstheme="majorBidi"/>
        </w:rPr>
        <w:t>Département de</w:t>
      </w:r>
      <w:r>
        <w:rPr>
          <w:rFonts w:asciiTheme="majorBidi" w:hAnsiTheme="majorBidi" w:cstheme="majorBidi"/>
          <w:lang w:val="fr-DZ"/>
        </w:rPr>
        <w:t xml:space="preserve">s Sciences de l’Environnement et Sciences </w:t>
      </w:r>
      <w:proofErr w:type="spellStart"/>
      <w:r>
        <w:rPr>
          <w:rFonts w:asciiTheme="majorBidi" w:hAnsiTheme="majorBidi" w:cstheme="majorBidi"/>
          <w:lang w:val="fr-DZ"/>
        </w:rPr>
        <w:t>Agroomiques</w:t>
      </w:r>
      <w:proofErr w:type="spellEnd"/>
    </w:p>
    <w:p w:rsidR="005F50C6" w:rsidRPr="00C6387D" w:rsidRDefault="005F50C6" w:rsidP="005F50C6">
      <w:pPr>
        <w:rPr>
          <w:rFonts w:asciiTheme="majorBidi" w:hAnsiTheme="majorBidi" w:cstheme="majorBidi"/>
          <w:lang w:val="fr-DZ"/>
        </w:rPr>
      </w:pPr>
      <w:r>
        <w:rPr>
          <w:rFonts w:asciiTheme="majorBidi" w:hAnsiTheme="majorBidi" w:cstheme="majorBidi"/>
          <w:lang w:val="fr-DZ"/>
        </w:rPr>
        <w:t xml:space="preserve">2ieme année Ingéniorat Agronomie </w:t>
      </w:r>
    </w:p>
    <w:p w:rsidR="005F50C6" w:rsidRPr="00C6387D" w:rsidRDefault="005F50C6" w:rsidP="005F50C6">
      <w:pPr>
        <w:rPr>
          <w:rFonts w:asciiTheme="majorBidi" w:hAnsiTheme="majorBidi" w:cstheme="majorBidi"/>
          <w:lang w:val="fr-DZ"/>
        </w:rPr>
      </w:pPr>
      <w:r w:rsidRPr="00235A3F">
        <w:rPr>
          <w:rFonts w:asciiTheme="majorBidi" w:hAnsiTheme="majorBidi" w:cstheme="majorBidi"/>
        </w:rPr>
        <w:t xml:space="preserve">Module de </w:t>
      </w:r>
      <w:r>
        <w:rPr>
          <w:rFonts w:asciiTheme="majorBidi" w:hAnsiTheme="majorBidi" w:cstheme="majorBidi"/>
          <w:lang w:val="fr-DZ"/>
        </w:rPr>
        <w:t xml:space="preserve">Biochimie </w:t>
      </w:r>
    </w:p>
    <w:p w:rsidR="005F50C6" w:rsidRDefault="005F50C6" w:rsidP="005F50C6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TP N° 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  <w:t>1</w:t>
      </w:r>
      <w:r w:rsidRPr="00235A3F">
        <w:rPr>
          <w:rFonts w:asciiTheme="majorBidi" w:hAnsiTheme="majorBidi" w:cstheme="majorBidi"/>
          <w:b/>
          <w:bCs/>
          <w:sz w:val="24"/>
          <w:szCs w:val="24"/>
          <w:u w:val="single"/>
        </w:rPr>
        <w:t> :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DZ"/>
        </w:rPr>
        <w:t>Chromatographie sur couche mince (CCM) des acides aminés</w:t>
      </w:r>
    </w:p>
    <w:p w:rsidR="005F50C6" w:rsidRPr="002813B5" w:rsidRDefault="005F50C6" w:rsidP="005F50C6">
      <w:pPr>
        <w:rPr>
          <w:b/>
          <w:bCs/>
          <w:lang w:val="fr-DZ"/>
        </w:rPr>
      </w:pPr>
      <w:proofErr w:type="gramStart"/>
      <w:r w:rsidRPr="002813B5">
        <w:rPr>
          <w:b/>
          <w:bCs/>
          <w:lang w:val="fr-DZ"/>
        </w:rPr>
        <w:t>Objectifs</w:t>
      </w:r>
      <w:r w:rsidRPr="002813B5">
        <w:rPr>
          <w:b/>
          <w:bCs/>
          <w:lang w:val="fr-DZ"/>
        </w:rPr>
        <w:t>:</w:t>
      </w:r>
      <w:proofErr w:type="gramEnd"/>
    </w:p>
    <w:p w:rsidR="005F50C6" w:rsidRPr="005F50C6" w:rsidRDefault="005F50C6" w:rsidP="005F50C6">
      <w:pPr>
        <w:pStyle w:val="Paragraphedeliste"/>
        <w:numPr>
          <w:ilvl w:val="0"/>
          <w:numId w:val="1"/>
        </w:numPr>
        <w:rPr>
          <w:lang w:val="fr-DZ"/>
        </w:rPr>
      </w:pPr>
      <w:r w:rsidRPr="005F50C6">
        <w:rPr>
          <w:lang w:val="fr-DZ"/>
        </w:rPr>
        <w:t>Identifier les principes de base de la chromatographie sur couche mince (CCM).</w:t>
      </w:r>
    </w:p>
    <w:p w:rsidR="005F50C6" w:rsidRPr="005F50C6" w:rsidRDefault="005F50C6" w:rsidP="005F50C6">
      <w:pPr>
        <w:pStyle w:val="Paragraphedeliste"/>
        <w:numPr>
          <w:ilvl w:val="0"/>
          <w:numId w:val="1"/>
        </w:numPr>
        <w:rPr>
          <w:lang w:val="fr-DZ"/>
        </w:rPr>
      </w:pPr>
      <w:r w:rsidRPr="005F50C6">
        <w:rPr>
          <w:lang w:val="fr-DZ"/>
        </w:rPr>
        <w:t>Appliquer le principe de la CCM pour séparer les composés présents dans un mélange d'acides aminés inconnu.</w:t>
      </w:r>
    </w:p>
    <w:p w:rsidR="005F50C6" w:rsidRDefault="005F50C6" w:rsidP="005F50C6">
      <w:pPr>
        <w:pStyle w:val="Paragraphedeliste"/>
        <w:numPr>
          <w:ilvl w:val="0"/>
          <w:numId w:val="1"/>
        </w:numPr>
        <w:rPr>
          <w:lang w:val="fr-DZ"/>
        </w:rPr>
      </w:pPr>
      <w:r w:rsidRPr="005F50C6">
        <w:rPr>
          <w:lang w:val="fr-DZ"/>
        </w:rPr>
        <w:t>Analyser les résultats obtenus</w:t>
      </w:r>
      <w:r>
        <w:rPr>
          <w:lang w:val="fr-DZ"/>
        </w:rPr>
        <w:t>.</w:t>
      </w:r>
    </w:p>
    <w:p w:rsidR="001A1EE6" w:rsidRPr="001A1EE6" w:rsidRDefault="001A1EE6" w:rsidP="001A1EE6">
      <w:pPr>
        <w:rPr>
          <w:b/>
          <w:bCs/>
          <w:lang w:val="fr-DZ"/>
        </w:rPr>
      </w:pPr>
      <w:proofErr w:type="gramStart"/>
      <w:r w:rsidRPr="001A1EE6">
        <w:rPr>
          <w:b/>
          <w:bCs/>
          <w:lang w:val="fr-DZ"/>
        </w:rPr>
        <w:t>Introduction:</w:t>
      </w:r>
      <w:proofErr w:type="gramEnd"/>
    </w:p>
    <w:p w:rsidR="002813B5" w:rsidRPr="002813B5" w:rsidRDefault="002813B5" w:rsidP="002813B5">
      <w:pPr>
        <w:jc w:val="both"/>
        <w:rPr>
          <w:lang w:val="fr-DZ"/>
        </w:rPr>
      </w:pPr>
      <w:r w:rsidRPr="002813B5">
        <w:rPr>
          <w:lang w:val="fr-DZ"/>
        </w:rPr>
        <w:t>La chromatographie est une technique de séparation des constituants d'un mélange, basée sur leurs affinités</w:t>
      </w:r>
      <w:r>
        <w:rPr>
          <w:lang w:val="fr-DZ"/>
        </w:rPr>
        <w:t xml:space="preserve"> </w:t>
      </w:r>
      <w:r w:rsidRPr="002813B5">
        <w:rPr>
          <w:lang w:val="fr-DZ"/>
        </w:rPr>
        <w:t>respectives pour une phase stationnaire et une phase mobile.</w:t>
      </w:r>
      <w:r>
        <w:rPr>
          <w:lang w:val="fr-DZ"/>
        </w:rPr>
        <w:t xml:space="preserve"> </w:t>
      </w:r>
      <w:proofErr w:type="gramStart"/>
      <w:r>
        <w:rPr>
          <w:lang w:val="fr-DZ"/>
        </w:rPr>
        <w:t>La</w:t>
      </w:r>
      <w:proofErr w:type="gramEnd"/>
      <w:r>
        <w:rPr>
          <w:lang w:val="fr-DZ"/>
        </w:rPr>
        <w:t xml:space="preserve">  CCM </w:t>
      </w:r>
      <w:r w:rsidRPr="002813B5">
        <w:rPr>
          <w:lang w:val="fr-DZ"/>
        </w:rPr>
        <w:t>est l'une des</w:t>
      </w:r>
      <w:r>
        <w:rPr>
          <w:lang w:val="fr-DZ"/>
        </w:rPr>
        <w:t xml:space="preserve"> </w:t>
      </w:r>
      <w:r w:rsidRPr="002813B5">
        <w:rPr>
          <w:lang w:val="fr-DZ"/>
        </w:rPr>
        <w:t>chromatographies les plus faciles à mettre en œuvre.</w:t>
      </w:r>
      <w:r>
        <w:rPr>
          <w:lang w:val="fr-DZ"/>
        </w:rPr>
        <w:t xml:space="preserve"> Elle est </w:t>
      </w:r>
      <w:r w:rsidRPr="002813B5">
        <w:rPr>
          <w:lang w:val="fr-DZ"/>
        </w:rPr>
        <w:t>utilisée en général dans un but analytique et qualitatif.</w:t>
      </w:r>
    </w:p>
    <w:p w:rsidR="002813B5" w:rsidRPr="002813B5" w:rsidRDefault="002813B5" w:rsidP="002813B5">
      <w:pPr>
        <w:jc w:val="both"/>
        <w:rPr>
          <w:lang w:val="fr-DZ"/>
        </w:rPr>
      </w:pPr>
      <w:r w:rsidRPr="002813B5">
        <w:rPr>
          <w:lang w:val="fr-DZ"/>
        </w:rPr>
        <w:t>Dans la chromatographie sur couche mince la phase stationnaire est représentée par</w:t>
      </w:r>
      <w:r>
        <w:rPr>
          <w:lang w:val="fr-DZ"/>
        </w:rPr>
        <w:t xml:space="preserve"> </w:t>
      </w:r>
      <w:r w:rsidRPr="002813B5">
        <w:rPr>
          <w:lang w:val="fr-DZ"/>
        </w:rPr>
        <w:t>une couche de gel de silice</w:t>
      </w:r>
      <w:r>
        <w:rPr>
          <w:lang w:val="fr-DZ"/>
        </w:rPr>
        <w:t xml:space="preserve"> </w:t>
      </w:r>
      <w:r w:rsidRPr="002813B5">
        <w:rPr>
          <w:lang w:val="fr-DZ"/>
        </w:rPr>
        <w:t>étalée sur une plaque de verre, d'aluminium ou un autre support.</w:t>
      </w:r>
      <w:r w:rsidRPr="002813B5">
        <w:rPr>
          <w:lang w:val="fr-DZ"/>
        </w:rPr>
        <w:t xml:space="preserve"> </w:t>
      </w:r>
      <w:r w:rsidRPr="002813B5">
        <w:rPr>
          <w:lang w:val="fr-DZ"/>
        </w:rPr>
        <w:t xml:space="preserve">La phase mobile est représentée </w:t>
      </w:r>
      <w:r>
        <w:rPr>
          <w:lang w:val="fr-DZ"/>
        </w:rPr>
        <w:t xml:space="preserve">par </w:t>
      </w:r>
      <w:r w:rsidRPr="002813B5">
        <w:rPr>
          <w:lang w:val="fr-DZ"/>
        </w:rPr>
        <w:t>un solvant</w:t>
      </w:r>
      <w:r>
        <w:rPr>
          <w:lang w:val="fr-DZ"/>
        </w:rPr>
        <w:t xml:space="preserve"> </w:t>
      </w:r>
      <w:r w:rsidRPr="002813B5">
        <w:rPr>
          <w:lang w:val="fr-DZ"/>
        </w:rPr>
        <w:t>ou un mélange de plusieurs solvants de polarité différente et d</w:t>
      </w:r>
      <w:r>
        <w:rPr>
          <w:lang w:val="fr-DZ"/>
        </w:rPr>
        <w:t xml:space="preserve">e </w:t>
      </w:r>
      <w:r w:rsidRPr="002813B5">
        <w:rPr>
          <w:lang w:val="fr-DZ"/>
        </w:rPr>
        <w:t>constituants variable</w:t>
      </w:r>
      <w:r>
        <w:rPr>
          <w:lang w:val="fr-DZ"/>
        </w:rPr>
        <w:t>s</w:t>
      </w:r>
    </w:p>
    <w:p w:rsidR="001A1EE6" w:rsidRPr="002813B5" w:rsidRDefault="001A1EE6" w:rsidP="001A1EE6">
      <w:pPr>
        <w:rPr>
          <w:b/>
          <w:bCs/>
          <w:lang w:val="fr-DZ"/>
        </w:rPr>
      </w:pPr>
      <w:proofErr w:type="gramStart"/>
      <w:r w:rsidRPr="002813B5">
        <w:rPr>
          <w:b/>
          <w:bCs/>
          <w:lang w:val="fr-DZ"/>
        </w:rPr>
        <w:t>Principe:</w:t>
      </w:r>
      <w:proofErr w:type="gramEnd"/>
      <w:r w:rsidRPr="002813B5">
        <w:rPr>
          <w:b/>
          <w:bCs/>
          <w:lang w:val="fr-DZ"/>
        </w:rPr>
        <w:t xml:space="preserve"> </w:t>
      </w:r>
    </w:p>
    <w:p w:rsidR="00486FF7" w:rsidRDefault="001A1EE6" w:rsidP="00101EE1">
      <w:pPr>
        <w:rPr>
          <w:lang w:val="fr-DZ"/>
        </w:rPr>
      </w:pPr>
      <w:r w:rsidRPr="001A1EE6">
        <w:rPr>
          <w:lang w:val="fr-DZ"/>
        </w:rPr>
        <w:t>Après le contact avec la phase stationnaire,</w:t>
      </w:r>
      <w:r w:rsidR="00BF4B4D" w:rsidRPr="00BF4B4D">
        <w:rPr>
          <w:lang w:val="fr-DZ"/>
        </w:rPr>
        <w:t xml:space="preserve"> </w:t>
      </w:r>
      <w:r w:rsidR="00BF4B4D" w:rsidRPr="001A1EE6">
        <w:rPr>
          <w:lang w:val="fr-DZ"/>
        </w:rPr>
        <w:t>la phase mobile</w:t>
      </w:r>
      <w:r w:rsidR="00101EE1" w:rsidRPr="001A1EE6">
        <w:rPr>
          <w:lang w:val="fr-DZ"/>
        </w:rPr>
        <w:t xml:space="preserve"> permet</w:t>
      </w:r>
      <w:r w:rsidR="00101EE1" w:rsidRPr="00101EE1">
        <w:rPr>
          <w:lang w:val="fr-DZ"/>
        </w:rPr>
        <w:t xml:space="preserve"> </w:t>
      </w:r>
      <w:r w:rsidR="00101EE1" w:rsidRPr="001A1EE6">
        <w:rPr>
          <w:lang w:val="fr-DZ"/>
        </w:rPr>
        <w:t>la migration</w:t>
      </w:r>
      <w:r w:rsidR="00101EE1" w:rsidRPr="00101EE1">
        <w:rPr>
          <w:lang w:val="fr-DZ"/>
        </w:rPr>
        <w:t xml:space="preserve"> </w:t>
      </w:r>
      <w:r w:rsidR="00101EE1" w:rsidRPr="001A1EE6">
        <w:rPr>
          <w:lang w:val="fr-DZ"/>
        </w:rPr>
        <w:t>de l'échantillon le long de la plaque de silice par capillarité</w:t>
      </w:r>
      <w:r w:rsidR="00101EE1">
        <w:rPr>
          <w:lang w:val="fr-DZ"/>
        </w:rPr>
        <w:t xml:space="preserve"> </w:t>
      </w:r>
      <w:r w:rsidRPr="001A1EE6">
        <w:rPr>
          <w:lang w:val="fr-DZ"/>
        </w:rPr>
        <w:t>en entraînant</w:t>
      </w:r>
      <w:r w:rsidR="00101EE1">
        <w:rPr>
          <w:lang w:val="fr-DZ"/>
        </w:rPr>
        <w:t xml:space="preserve"> avec elle</w:t>
      </w:r>
      <w:r w:rsidRPr="001A1EE6">
        <w:rPr>
          <w:lang w:val="fr-DZ"/>
        </w:rPr>
        <w:t xml:space="preserve"> les substances </w:t>
      </w:r>
      <w:r w:rsidR="00101EE1">
        <w:rPr>
          <w:lang w:val="fr-DZ"/>
        </w:rPr>
        <w:t xml:space="preserve">préalablement </w:t>
      </w:r>
      <w:r w:rsidRPr="001A1EE6">
        <w:rPr>
          <w:lang w:val="fr-DZ"/>
        </w:rPr>
        <w:t>déposées sur la phase stationnaire</w:t>
      </w:r>
      <w:r w:rsidR="00101EE1">
        <w:rPr>
          <w:lang w:val="fr-DZ"/>
        </w:rPr>
        <w:t xml:space="preserve">. </w:t>
      </w:r>
      <w:r w:rsidRPr="001A1EE6">
        <w:rPr>
          <w:lang w:val="fr-DZ"/>
        </w:rPr>
        <w:t xml:space="preserve">Suite à des phénomènes de désorption et d'adsorption, les molécules vont être </w:t>
      </w:r>
      <w:r w:rsidR="00101EE1" w:rsidRPr="001A1EE6">
        <w:rPr>
          <w:lang w:val="fr-DZ"/>
        </w:rPr>
        <w:t>séparées</w:t>
      </w:r>
      <w:r w:rsidR="00101EE1">
        <w:rPr>
          <w:lang w:val="fr-DZ"/>
        </w:rPr>
        <w:t xml:space="preserve"> </w:t>
      </w:r>
      <w:r w:rsidRPr="001A1EE6">
        <w:rPr>
          <w:lang w:val="fr-DZ"/>
        </w:rPr>
        <w:t>selon leur affinité</w:t>
      </w:r>
      <w:r w:rsidR="00101EE1">
        <w:rPr>
          <w:lang w:val="fr-DZ"/>
        </w:rPr>
        <w:t xml:space="preserve"> </w:t>
      </w:r>
      <w:r w:rsidRPr="001A1EE6">
        <w:rPr>
          <w:lang w:val="fr-DZ"/>
        </w:rPr>
        <w:t>(solubilité) pour les deux phases.</w:t>
      </w:r>
    </w:p>
    <w:p w:rsidR="003454F6" w:rsidRPr="003454F6" w:rsidRDefault="003454F6" w:rsidP="003454F6">
      <w:pPr>
        <w:rPr>
          <w:b/>
          <w:bCs/>
          <w:lang w:val="fr-DZ"/>
        </w:rPr>
      </w:pPr>
      <w:r w:rsidRPr="003454F6">
        <w:rPr>
          <w:b/>
          <w:bCs/>
          <w:lang w:val="fr-DZ"/>
        </w:rPr>
        <w:drawing>
          <wp:anchor distT="0" distB="0" distL="114300" distR="114300" simplePos="0" relativeHeight="251658240" behindDoc="0" locked="0" layoutInCell="1" allowOverlap="1" wp14:anchorId="13DADDD4">
            <wp:simplePos x="0" y="0"/>
            <wp:positionH relativeFrom="margin">
              <wp:posOffset>3703955</wp:posOffset>
            </wp:positionH>
            <wp:positionV relativeFrom="paragraph">
              <wp:posOffset>9525</wp:posOffset>
            </wp:positionV>
            <wp:extent cx="2470150" cy="1593850"/>
            <wp:effectExtent l="0" t="0" r="6350" b="635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54F6">
        <w:rPr>
          <w:b/>
          <w:bCs/>
          <w:lang w:val="fr-DZ"/>
        </w:rPr>
        <w:t xml:space="preserve">Matériel </w:t>
      </w:r>
      <w:proofErr w:type="gramStart"/>
      <w:r w:rsidRPr="003454F6">
        <w:rPr>
          <w:b/>
          <w:bCs/>
          <w:lang w:val="fr-DZ"/>
        </w:rPr>
        <w:t>utilisés</w:t>
      </w:r>
      <w:r>
        <w:rPr>
          <w:b/>
          <w:bCs/>
          <w:lang w:val="fr-DZ"/>
        </w:rPr>
        <w:t>:</w:t>
      </w:r>
      <w:proofErr w:type="gramEnd"/>
    </w:p>
    <w:p w:rsidR="003454F6" w:rsidRPr="003454F6" w:rsidRDefault="003454F6" w:rsidP="003454F6">
      <w:pPr>
        <w:rPr>
          <w:lang w:val="fr-DZ"/>
        </w:rPr>
      </w:pPr>
      <w:r w:rsidRPr="003454F6">
        <w:rPr>
          <w:lang w:val="fr-DZ"/>
        </w:rPr>
        <w:t>Pour la réalisation de cette technique on a besoin de :</w:t>
      </w:r>
    </w:p>
    <w:p w:rsidR="003454F6" w:rsidRPr="003454F6" w:rsidRDefault="003454F6" w:rsidP="003454F6">
      <w:pPr>
        <w:pStyle w:val="Paragraphedeliste"/>
        <w:numPr>
          <w:ilvl w:val="0"/>
          <w:numId w:val="1"/>
        </w:numPr>
        <w:rPr>
          <w:lang w:val="fr-DZ"/>
        </w:rPr>
      </w:pPr>
      <w:r w:rsidRPr="003454F6">
        <w:rPr>
          <w:lang w:val="fr-DZ"/>
        </w:rPr>
        <w:t>Solutions d'acides aminés (2%) : Glycine, Alanine, Tyrosine, Proline, Serine, et le mélange X.</w:t>
      </w:r>
    </w:p>
    <w:p w:rsidR="003454F6" w:rsidRPr="003454F6" w:rsidRDefault="003454F6" w:rsidP="003454F6">
      <w:pPr>
        <w:pStyle w:val="Paragraphedeliste"/>
        <w:numPr>
          <w:ilvl w:val="0"/>
          <w:numId w:val="1"/>
        </w:numPr>
        <w:rPr>
          <w:lang w:val="fr-DZ"/>
        </w:rPr>
      </w:pPr>
      <w:proofErr w:type="spellStart"/>
      <w:r w:rsidRPr="003454F6">
        <w:rPr>
          <w:lang w:val="fr-DZ"/>
        </w:rPr>
        <w:t>Micro-pipette</w:t>
      </w:r>
      <w:proofErr w:type="spellEnd"/>
      <w:r w:rsidRPr="003454F6">
        <w:rPr>
          <w:lang w:val="fr-DZ"/>
        </w:rPr>
        <w:t xml:space="preserve"> de 10 </w:t>
      </w:r>
      <w:proofErr w:type="spellStart"/>
      <w:r w:rsidRPr="003454F6">
        <w:rPr>
          <w:lang w:val="fr-DZ"/>
        </w:rPr>
        <w:t>μL</w:t>
      </w:r>
      <w:proofErr w:type="spellEnd"/>
      <w:r w:rsidRPr="003454F6">
        <w:rPr>
          <w:lang w:val="fr-DZ"/>
        </w:rPr>
        <w:t>.</w:t>
      </w:r>
    </w:p>
    <w:p w:rsidR="003454F6" w:rsidRPr="003454F6" w:rsidRDefault="003454F6" w:rsidP="003454F6">
      <w:pPr>
        <w:pStyle w:val="Paragraphedeliste"/>
        <w:numPr>
          <w:ilvl w:val="0"/>
          <w:numId w:val="1"/>
        </w:numPr>
        <w:rPr>
          <w:lang w:val="fr-DZ"/>
        </w:rPr>
      </w:pPr>
      <w:r w:rsidRPr="003454F6">
        <w:rPr>
          <w:lang w:val="fr-DZ"/>
        </w:rPr>
        <w:t>Plaque CCM</w:t>
      </w:r>
      <w:r>
        <w:rPr>
          <w:lang w:val="fr-DZ"/>
        </w:rPr>
        <w:t xml:space="preserve"> </w:t>
      </w:r>
      <w:r w:rsidR="008F7EF4">
        <w:rPr>
          <w:lang w:val="fr-DZ"/>
        </w:rPr>
        <w:t>préalablement</w:t>
      </w:r>
      <w:r>
        <w:rPr>
          <w:lang w:val="fr-DZ"/>
        </w:rPr>
        <w:t xml:space="preserve"> </w:t>
      </w:r>
      <w:r w:rsidR="008F7EF4">
        <w:rPr>
          <w:lang w:val="fr-DZ"/>
        </w:rPr>
        <w:t>désactivée dans l’étuve.</w:t>
      </w:r>
    </w:p>
    <w:p w:rsidR="003454F6" w:rsidRPr="003454F6" w:rsidRDefault="003454F6" w:rsidP="003454F6">
      <w:pPr>
        <w:pStyle w:val="Paragraphedeliste"/>
        <w:numPr>
          <w:ilvl w:val="0"/>
          <w:numId w:val="1"/>
        </w:numPr>
        <w:rPr>
          <w:lang w:val="fr-DZ"/>
        </w:rPr>
      </w:pPr>
      <w:r w:rsidRPr="003454F6">
        <w:rPr>
          <w:lang w:val="fr-DZ"/>
        </w:rPr>
        <w:t>Cuve à chromatographie.</w:t>
      </w:r>
    </w:p>
    <w:p w:rsidR="003454F6" w:rsidRPr="003454F6" w:rsidRDefault="003454F6" w:rsidP="003454F6">
      <w:pPr>
        <w:pStyle w:val="Paragraphedeliste"/>
        <w:numPr>
          <w:ilvl w:val="0"/>
          <w:numId w:val="1"/>
        </w:numPr>
        <w:rPr>
          <w:lang w:val="fr-DZ"/>
        </w:rPr>
      </w:pPr>
      <w:r w:rsidRPr="003454F6">
        <w:rPr>
          <w:lang w:val="fr-DZ"/>
        </w:rPr>
        <w:t>Solution de révélation</w:t>
      </w:r>
      <w:r w:rsidRPr="003454F6">
        <w:rPr>
          <w:lang w:val="fr-DZ"/>
        </w:rPr>
        <w:t xml:space="preserve">, </w:t>
      </w:r>
      <w:r w:rsidRPr="003454F6">
        <w:rPr>
          <w:lang w:val="fr-DZ"/>
        </w:rPr>
        <w:t>la ninhydrine,</w:t>
      </w:r>
      <w:r w:rsidRPr="003454F6">
        <w:rPr>
          <w:lang w:val="fr-DZ"/>
        </w:rPr>
        <w:t xml:space="preserve"> préparée dans l’acétone (1%</w:t>
      </w:r>
      <w:proofErr w:type="gramStart"/>
      <w:r w:rsidRPr="003454F6">
        <w:rPr>
          <w:lang w:val="fr-DZ"/>
        </w:rPr>
        <w:t>)</w:t>
      </w:r>
      <w:r w:rsidRPr="003454F6">
        <w:rPr>
          <w:lang w:val="fr-DZ"/>
        </w:rPr>
        <w:t xml:space="preserve"> </w:t>
      </w:r>
      <w:r w:rsidRPr="003454F6">
        <w:rPr>
          <w:lang w:val="fr-DZ"/>
        </w:rPr>
        <w:t>.</w:t>
      </w:r>
      <w:proofErr w:type="gramEnd"/>
    </w:p>
    <w:p w:rsidR="003454F6" w:rsidRPr="003454F6" w:rsidRDefault="003454F6" w:rsidP="003454F6">
      <w:pPr>
        <w:pStyle w:val="Paragraphedeliste"/>
        <w:numPr>
          <w:ilvl w:val="0"/>
          <w:numId w:val="1"/>
        </w:numPr>
        <w:rPr>
          <w:lang w:val="fr-DZ"/>
        </w:rPr>
      </w:pPr>
      <w:r>
        <w:rPr>
          <w:lang w:val="fr-DZ"/>
        </w:rPr>
        <w:t>P</w:t>
      </w:r>
      <w:r w:rsidRPr="003454F6">
        <w:rPr>
          <w:lang w:val="fr-DZ"/>
        </w:rPr>
        <w:t>ulvérisateur</w:t>
      </w:r>
      <w:r>
        <w:rPr>
          <w:lang w:val="fr-DZ"/>
        </w:rPr>
        <w:t>, c</w:t>
      </w:r>
      <w:r w:rsidRPr="003454F6">
        <w:rPr>
          <w:lang w:val="fr-DZ"/>
        </w:rPr>
        <w:t>rayon, règle et un sèche-cheveux.</w:t>
      </w:r>
    </w:p>
    <w:p w:rsidR="008F7EF4" w:rsidRDefault="003454F6" w:rsidP="003454F6">
      <w:pPr>
        <w:pStyle w:val="Paragraphedeliste"/>
        <w:numPr>
          <w:ilvl w:val="0"/>
          <w:numId w:val="1"/>
        </w:numPr>
        <w:rPr>
          <w:lang w:val="fr-DZ"/>
        </w:rPr>
      </w:pPr>
      <w:r w:rsidRPr="003454F6">
        <w:rPr>
          <w:lang w:val="fr-DZ"/>
        </w:rPr>
        <w:drawing>
          <wp:anchor distT="0" distB="0" distL="114300" distR="114300" simplePos="0" relativeHeight="251659264" behindDoc="0" locked="0" layoutInCell="1" allowOverlap="1" wp14:anchorId="6275D308">
            <wp:simplePos x="0" y="0"/>
            <wp:positionH relativeFrom="column">
              <wp:posOffset>1697355</wp:posOffset>
            </wp:positionH>
            <wp:positionV relativeFrom="paragraph">
              <wp:posOffset>244475</wp:posOffset>
            </wp:positionV>
            <wp:extent cx="3378200" cy="74295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2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54F6">
        <w:rPr>
          <w:lang w:val="fr-DZ"/>
        </w:rPr>
        <w:t>Éluant (phase mobile)</w:t>
      </w:r>
      <w:r>
        <w:rPr>
          <w:lang w:val="fr-DZ"/>
        </w:rPr>
        <w:t xml:space="preserve"> en composition </w:t>
      </w:r>
      <w:proofErr w:type="gramStart"/>
      <w:r>
        <w:rPr>
          <w:lang w:val="fr-DZ"/>
        </w:rPr>
        <w:t>suivante:</w:t>
      </w:r>
      <w:proofErr w:type="gramEnd"/>
    </w:p>
    <w:p w:rsidR="008F7EF4" w:rsidRDefault="008F7EF4" w:rsidP="008F7EF4">
      <w:pPr>
        <w:rPr>
          <w:lang w:val="fr-DZ"/>
        </w:rPr>
      </w:pPr>
    </w:p>
    <w:p w:rsidR="008F7EF4" w:rsidRDefault="008F7EF4" w:rsidP="008F7EF4">
      <w:pPr>
        <w:rPr>
          <w:lang w:val="fr-DZ"/>
        </w:rPr>
      </w:pPr>
    </w:p>
    <w:p w:rsidR="008F7EF4" w:rsidRPr="008F7EF4" w:rsidRDefault="008F7EF4" w:rsidP="008F7EF4">
      <w:pPr>
        <w:rPr>
          <w:b/>
          <w:bCs/>
          <w:lang w:val="fr-DZ"/>
        </w:rPr>
      </w:pPr>
      <w:r w:rsidRPr="008F7EF4">
        <w:rPr>
          <w:b/>
          <w:bCs/>
          <w:lang w:val="fr-DZ"/>
        </w:rPr>
        <w:lastRenderedPageBreak/>
        <w:t xml:space="preserve">Mode </w:t>
      </w:r>
      <w:proofErr w:type="gramStart"/>
      <w:r w:rsidRPr="008F7EF4">
        <w:rPr>
          <w:b/>
          <w:bCs/>
          <w:lang w:val="fr-DZ"/>
        </w:rPr>
        <w:t>opératoire</w:t>
      </w:r>
      <w:r w:rsidRPr="008F7EF4">
        <w:rPr>
          <w:b/>
          <w:bCs/>
          <w:lang w:val="fr-DZ"/>
        </w:rPr>
        <w:t>:</w:t>
      </w:r>
      <w:proofErr w:type="gramEnd"/>
      <w:r w:rsidRPr="008F7EF4">
        <w:rPr>
          <w:b/>
          <w:bCs/>
          <w:lang w:val="fr-DZ"/>
        </w:rPr>
        <w:t xml:space="preserve"> </w:t>
      </w:r>
    </w:p>
    <w:p w:rsidR="008F7EF4" w:rsidRPr="008F7EF4" w:rsidRDefault="008F7EF4" w:rsidP="008F7EF4">
      <w:pPr>
        <w:rPr>
          <w:b/>
          <w:bCs/>
          <w:lang w:val="fr-DZ"/>
        </w:rPr>
      </w:pPr>
      <w:r w:rsidRPr="008F7EF4">
        <w:rPr>
          <w:b/>
          <w:bCs/>
          <w:lang w:val="fr-DZ"/>
        </w:rPr>
        <w:t>Préparation de la plaque</w:t>
      </w:r>
    </w:p>
    <w:p w:rsidR="008F7EF4" w:rsidRPr="00FC2977" w:rsidRDefault="008F7EF4" w:rsidP="00FC2977">
      <w:pPr>
        <w:pStyle w:val="Paragraphedeliste"/>
        <w:numPr>
          <w:ilvl w:val="0"/>
          <w:numId w:val="1"/>
        </w:numPr>
        <w:rPr>
          <w:lang w:val="fr-DZ"/>
        </w:rPr>
      </w:pPr>
      <w:r w:rsidRPr="00FC2977">
        <w:rPr>
          <w:lang w:val="fr-DZ"/>
        </w:rPr>
        <w:t xml:space="preserve">A l'aide d'une règle, tracez une ligne </w:t>
      </w:r>
      <w:proofErr w:type="gramStart"/>
      <w:r w:rsidRPr="00FC2977">
        <w:rPr>
          <w:lang w:val="fr-DZ"/>
        </w:rPr>
        <w:t>horizontale</w:t>
      </w:r>
      <w:r w:rsidRPr="00FC2977">
        <w:rPr>
          <w:lang w:val="fr-DZ"/>
        </w:rPr>
        <w:t>(</w:t>
      </w:r>
      <w:proofErr w:type="gramEnd"/>
      <w:r w:rsidRPr="00FC2977">
        <w:rPr>
          <w:lang w:val="fr-DZ"/>
        </w:rPr>
        <w:t>ligne de dépôt)</w:t>
      </w:r>
      <w:r w:rsidRPr="00FC2977">
        <w:rPr>
          <w:lang w:val="fr-DZ"/>
        </w:rPr>
        <w:t xml:space="preserve"> à 1,5 cm du bord inférieur de la plaque CCM.</w:t>
      </w:r>
    </w:p>
    <w:p w:rsidR="00FC2977" w:rsidRDefault="008F7EF4" w:rsidP="00FC2977">
      <w:pPr>
        <w:pStyle w:val="Paragraphedeliste"/>
        <w:numPr>
          <w:ilvl w:val="0"/>
          <w:numId w:val="1"/>
        </w:numPr>
        <w:rPr>
          <w:lang w:val="fr-DZ"/>
        </w:rPr>
      </w:pPr>
      <w:r w:rsidRPr="00FC2977">
        <w:rPr>
          <w:lang w:val="fr-DZ"/>
        </w:rPr>
        <w:t>Laissez un espace de 1 cm à gauche et à droite de la plaque puis mettez des points- repères espacés de 1 cm</w:t>
      </w:r>
      <w:r w:rsidR="00FC2977">
        <w:rPr>
          <w:lang w:val="fr-DZ"/>
        </w:rPr>
        <w:t xml:space="preserve"> </w:t>
      </w:r>
      <w:r w:rsidRPr="00FC2977">
        <w:rPr>
          <w:lang w:val="fr-DZ"/>
        </w:rPr>
        <w:t>sur la ligne horizontale.</w:t>
      </w:r>
      <w:r w:rsidR="00FC2977">
        <w:rPr>
          <w:lang w:val="fr-DZ"/>
        </w:rPr>
        <w:t xml:space="preserve"> </w:t>
      </w:r>
    </w:p>
    <w:p w:rsidR="008F7EF4" w:rsidRPr="00FC2977" w:rsidRDefault="008F7EF4" w:rsidP="00FC2977">
      <w:pPr>
        <w:pStyle w:val="Paragraphedeliste"/>
        <w:numPr>
          <w:ilvl w:val="0"/>
          <w:numId w:val="1"/>
        </w:numPr>
        <w:rPr>
          <w:lang w:val="fr-DZ"/>
        </w:rPr>
      </w:pPr>
      <w:r w:rsidRPr="00FC2977">
        <w:rPr>
          <w:lang w:val="fr-DZ"/>
        </w:rPr>
        <w:t xml:space="preserve">A l'aide d'une </w:t>
      </w:r>
      <w:proofErr w:type="spellStart"/>
      <w:r w:rsidRPr="00FC2977">
        <w:rPr>
          <w:lang w:val="fr-DZ"/>
        </w:rPr>
        <w:t>micro-pipette</w:t>
      </w:r>
      <w:proofErr w:type="spellEnd"/>
      <w:r w:rsidRPr="00FC2977">
        <w:rPr>
          <w:lang w:val="fr-DZ"/>
        </w:rPr>
        <w:t xml:space="preserve">, mettez des gouttes (de chaque solution) </w:t>
      </w:r>
      <w:proofErr w:type="gramStart"/>
      <w:r w:rsidRPr="00FC2977">
        <w:rPr>
          <w:lang w:val="fr-DZ"/>
        </w:rPr>
        <w:t>les plus petites possibles</w:t>
      </w:r>
      <w:proofErr w:type="gramEnd"/>
      <w:r w:rsidRPr="00FC2977">
        <w:rPr>
          <w:lang w:val="fr-DZ"/>
        </w:rPr>
        <w:t xml:space="preserve"> aux points-</w:t>
      </w:r>
      <w:r w:rsidR="00FC2977">
        <w:rPr>
          <w:lang w:val="fr-DZ"/>
        </w:rPr>
        <w:t xml:space="preserve"> </w:t>
      </w:r>
      <w:r w:rsidRPr="00FC2977">
        <w:rPr>
          <w:lang w:val="fr-DZ"/>
        </w:rPr>
        <w:t>repères (moins de 3 mm).</w:t>
      </w:r>
    </w:p>
    <w:p w:rsidR="00FC2977" w:rsidRDefault="008F7EF4" w:rsidP="00FC2977">
      <w:pPr>
        <w:pStyle w:val="Paragraphedeliste"/>
        <w:numPr>
          <w:ilvl w:val="0"/>
          <w:numId w:val="1"/>
        </w:numPr>
        <w:rPr>
          <w:lang w:val="fr-DZ"/>
        </w:rPr>
      </w:pPr>
      <w:r w:rsidRPr="00FC2977">
        <w:rPr>
          <w:lang w:val="fr-DZ"/>
        </w:rPr>
        <w:t>Sécher immédiatement avec un sèche-cheveux à chaque dépôt.</w:t>
      </w:r>
    </w:p>
    <w:p w:rsidR="003454F6" w:rsidRPr="00AA3162" w:rsidRDefault="008F7EF4" w:rsidP="00FC2977">
      <w:pPr>
        <w:pStyle w:val="Paragraphedeliste"/>
        <w:numPr>
          <w:ilvl w:val="0"/>
          <w:numId w:val="1"/>
        </w:numPr>
        <w:rPr>
          <w:lang w:val="fr-DZ"/>
        </w:rPr>
      </w:pPr>
      <w:r w:rsidRPr="00FC2977">
        <w:rPr>
          <w:lang w:val="fr-DZ"/>
        </w:rPr>
        <w:t>Répétez 3 fois en séchant à chaque fois.</w:t>
      </w:r>
      <w:r w:rsidR="003454F6" w:rsidRPr="00FC2977">
        <w:rPr>
          <w:lang w:val="fr-DZ"/>
        </w:rPr>
        <w:t xml:space="preserve"> </w:t>
      </w:r>
      <w:r w:rsidR="003454F6" w:rsidRPr="003454F6">
        <w:rPr>
          <w:noProof/>
        </w:rPr>
        <w:t xml:space="preserve"> </w:t>
      </w:r>
    </w:p>
    <w:p w:rsidR="00AA3162" w:rsidRPr="00AA3162" w:rsidRDefault="00AA3162" w:rsidP="00AA3162">
      <w:pPr>
        <w:rPr>
          <w:lang w:val="fr-DZ"/>
        </w:rPr>
      </w:pPr>
      <w:proofErr w:type="gramStart"/>
      <w:r w:rsidRPr="00AA3162">
        <w:rPr>
          <w:b/>
          <w:bCs/>
          <w:lang w:val="fr-DZ"/>
        </w:rPr>
        <w:t>Attention!</w:t>
      </w:r>
      <w:proofErr w:type="gramEnd"/>
      <w:r>
        <w:rPr>
          <w:lang w:val="fr-DZ"/>
        </w:rPr>
        <w:t xml:space="preserve"> </w:t>
      </w:r>
      <w:proofErr w:type="gramStart"/>
      <w:r w:rsidRPr="00AA3162">
        <w:rPr>
          <w:lang w:val="fr-DZ"/>
        </w:rPr>
        <w:t>Ne</w:t>
      </w:r>
      <w:proofErr w:type="gramEnd"/>
      <w:r w:rsidRPr="00AA3162">
        <w:rPr>
          <w:lang w:val="fr-DZ"/>
        </w:rPr>
        <w:t xml:space="preserve"> pas toucher la face blanche avec les doigts et éviter d'appuyer sur le crayon et la règle.</w:t>
      </w:r>
    </w:p>
    <w:p w:rsidR="00AA3162" w:rsidRPr="00AA3162" w:rsidRDefault="00AA3162" w:rsidP="00AA3162">
      <w:pPr>
        <w:rPr>
          <w:b/>
          <w:bCs/>
          <w:lang w:val="fr-DZ"/>
        </w:rPr>
      </w:pPr>
      <w:r w:rsidRPr="00AA3162">
        <w:rPr>
          <w:b/>
          <w:bCs/>
          <w:lang w:val="fr-DZ"/>
        </w:rPr>
        <w:t>Préparation de la cuve</w:t>
      </w:r>
    </w:p>
    <w:p w:rsidR="00AA3162" w:rsidRPr="00AA3162" w:rsidRDefault="00AA3162" w:rsidP="00AA3162">
      <w:pPr>
        <w:rPr>
          <w:lang w:val="fr-DZ"/>
        </w:rPr>
      </w:pPr>
      <w:r w:rsidRPr="00AA3162">
        <w:rPr>
          <w:lang w:val="fr-DZ"/>
        </w:rPr>
        <w:t xml:space="preserve">Il est important de remplir la cuve avec </w:t>
      </w:r>
      <w:r>
        <w:rPr>
          <w:lang w:val="fr-DZ"/>
        </w:rPr>
        <w:t xml:space="preserve">un volume important </w:t>
      </w:r>
      <w:r w:rsidRPr="00AA3162">
        <w:rPr>
          <w:lang w:val="fr-DZ"/>
        </w:rPr>
        <w:t>de l'éluant afin de saturer l'atmosphère</w:t>
      </w:r>
      <w:r>
        <w:rPr>
          <w:lang w:val="fr-DZ"/>
        </w:rPr>
        <w:t xml:space="preserve"> et éviter l’effet de bord</w:t>
      </w:r>
      <w:r w:rsidRPr="00AA3162">
        <w:rPr>
          <w:lang w:val="fr-DZ"/>
        </w:rPr>
        <w:t>.</w:t>
      </w:r>
      <w:r>
        <w:rPr>
          <w:lang w:val="fr-DZ"/>
        </w:rPr>
        <w:t xml:space="preserve"> </w:t>
      </w:r>
      <w:r w:rsidRPr="00AA3162">
        <w:rPr>
          <w:lang w:val="fr-DZ"/>
        </w:rPr>
        <w:t>Ces solvants doivent être manipulés sous la hotte.</w:t>
      </w:r>
    </w:p>
    <w:p w:rsidR="00AA3162" w:rsidRPr="007C1708" w:rsidRDefault="00AA3162" w:rsidP="00AA3162">
      <w:pPr>
        <w:rPr>
          <w:b/>
          <w:bCs/>
          <w:lang w:val="fr-DZ"/>
        </w:rPr>
      </w:pPr>
      <w:r w:rsidRPr="007C1708">
        <w:rPr>
          <w:b/>
          <w:bCs/>
          <w:lang w:val="fr-DZ"/>
        </w:rPr>
        <w:t>Élution</w:t>
      </w:r>
    </w:p>
    <w:p w:rsidR="00AA3162" w:rsidRPr="007C1708" w:rsidRDefault="00AA3162" w:rsidP="007C1708">
      <w:pPr>
        <w:pStyle w:val="Paragraphedeliste"/>
        <w:numPr>
          <w:ilvl w:val="0"/>
          <w:numId w:val="1"/>
        </w:numPr>
        <w:rPr>
          <w:lang w:val="fr-DZ"/>
        </w:rPr>
      </w:pPr>
      <w:r w:rsidRPr="007C1708">
        <w:rPr>
          <w:lang w:val="fr-DZ"/>
        </w:rPr>
        <w:t>Mettez la plaque en position verticale dans la cuve.</w:t>
      </w:r>
    </w:p>
    <w:p w:rsidR="007C1708" w:rsidRDefault="00AA3162" w:rsidP="007C1708">
      <w:pPr>
        <w:pStyle w:val="Paragraphedeliste"/>
        <w:numPr>
          <w:ilvl w:val="0"/>
          <w:numId w:val="1"/>
        </w:numPr>
        <w:rPr>
          <w:lang w:val="fr-DZ"/>
        </w:rPr>
      </w:pPr>
      <w:r w:rsidRPr="007C1708">
        <w:rPr>
          <w:lang w:val="fr-DZ"/>
        </w:rPr>
        <w:t>Laissez migr</w:t>
      </w:r>
      <w:r w:rsidR="007C1708">
        <w:rPr>
          <w:lang w:val="fr-DZ"/>
        </w:rPr>
        <w:t>er</w:t>
      </w:r>
      <w:r w:rsidRPr="007C1708">
        <w:rPr>
          <w:lang w:val="fr-DZ"/>
        </w:rPr>
        <w:t xml:space="preserve"> jusqu'à ce que le front de migration arrive à 1 cm du bord supérieur de la</w:t>
      </w:r>
      <w:r w:rsidR="007C1708">
        <w:rPr>
          <w:lang w:val="fr-DZ"/>
        </w:rPr>
        <w:t xml:space="preserve"> </w:t>
      </w:r>
      <w:r w:rsidRPr="007C1708">
        <w:rPr>
          <w:lang w:val="fr-DZ"/>
        </w:rPr>
        <w:t>plaque.</w:t>
      </w:r>
    </w:p>
    <w:p w:rsidR="00AA3162" w:rsidRPr="007C1708" w:rsidRDefault="00AA3162" w:rsidP="007C1708">
      <w:pPr>
        <w:pStyle w:val="Paragraphedeliste"/>
        <w:numPr>
          <w:ilvl w:val="0"/>
          <w:numId w:val="1"/>
        </w:numPr>
        <w:rPr>
          <w:lang w:val="fr-DZ"/>
        </w:rPr>
      </w:pPr>
      <w:r w:rsidRPr="007C1708">
        <w:rPr>
          <w:lang w:val="fr-DZ"/>
        </w:rPr>
        <w:t>La ligne de dépôt ne doit pas toucher l'éluant.</w:t>
      </w:r>
    </w:p>
    <w:p w:rsidR="00AA3162" w:rsidRPr="007C1708" w:rsidRDefault="00AA3162" w:rsidP="00AA3162">
      <w:pPr>
        <w:rPr>
          <w:b/>
          <w:bCs/>
          <w:lang w:val="fr-DZ"/>
        </w:rPr>
      </w:pPr>
      <w:r w:rsidRPr="007C1708">
        <w:rPr>
          <w:b/>
          <w:bCs/>
          <w:lang w:val="fr-DZ"/>
        </w:rPr>
        <w:t>Révélation</w:t>
      </w:r>
    </w:p>
    <w:p w:rsidR="00AA3162" w:rsidRPr="007C1708" w:rsidRDefault="007C1708" w:rsidP="007C1708">
      <w:pPr>
        <w:pStyle w:val="Paragraphedeliste"/>
        <w:numPr>
          <w:ilvl w:val="0"/>
          <w:numId w:val="1"/>
        </w:numPr>
        <w:rPr>
          <w:lang w:val="fr-DZ"/>
        </w:rPr>
      </w:pPr>
      <w:r w:rsidRPr="007C1708">
        <w:rPr>
          <w:lang w:val="fr-DZ"/>
        </w:rPr>
        <w:t xml:space="preserve">Retirer </w:t>
      </w:r>
      <w:r w:rsidR="00AA3162" w:rsidRPr="007C1708">
        <w:rPr>
          <w:lang w:val="fr-DZ"/>
        </w:rPr>
        <w:t>la plaque</w:t>
      </w:r>
      <w:r w:rsidRPr="007C1708">
        <w:rPr>
          <w:lang w:val="fr-DZ"/>
        </w:rPr>
        <w:t xml:space="preserve"> de la cuve chromatographique</w:t>
      </w:r>
      <w:r w:rsidR="00AA3162" w:rsidRPr="007C1708">
        <w:rPr>
          <w:lang w:val="fr-DZ"/>
        </w:rPr>
        <w:t>, tracez au crayon le front de migration puis séchez à l'aide d'un sèche- cheveux.</w:t>
      </w:r>
    </w:p>
    <w:p w:rsidR="00AA3162" w:rsidRPr="007C1708" w:rsidRDefault="00AA3162" w:rsidP="007C1708">
      <w:pPr>
        <w:pStyle w:val="Paragraphedeliste"/>
        <w:numPr>
          <w:ilvl w:val="0"/>
          <w:numId w:val="1"/>
        </w:numPr>
        <w:rPr>
          <w:lang w:val="fr-DZ"/>
        </w:rPr>
      </w:pPr>
      <w:r w:rsidRPr="007C1708">
        <w:rPr>
          <w:lang w:val="fr-DZ"/>
        </w:rPr>
        <w:t>Préparer la solution de révélation.</w:t>
      </w:r>
    </w:p>
    <w:p w:rsidR="00AA3162" w:rsidRPr="007C1708" w:rsidRDefault="00AA3162" w:rsidP="007C1708">
      <w:pPr>
        <w:pStyle w:val="Paragraphedeliste"/>
        <w:numPr>
          <w:ilvl w:val="0"/>
          <w:numId w:val="1"/>
        </w:numPr>
        <w:rPr>
          <w:lang w:val="fr-DZ"/>
        </w:rPr>
      </w:pPr>
      <w:r w:rsidRPr="007C1708">
        <w:rPr>
          <w:lang w:val="fr-DZ"/>
        </w:rPr>
        <w:t>Pulvérisez votre plaque par la solution révélatrice.</w:t>
      </w:r>
    </w:p>
    <w:p w:rsidR="00AA3162" w:rsidRPr="007C1708" w:rsidRDefault="00AA3162" w:rsidP="007C1708">
      <w:pPr>
        <w:pStyle w:val="Paragraphedeliste"/>
        <w:numPr>
          <w:ilvl w:val="0"/>
          <w:numId w:val="1"/>
        </w:numPr>
        <w:rPr>
          <w:lang w:val="fr-DZ"/>
        </w:rPr>
      </w:pPr>
      <w:r w:rsidRPr="007C1708">
        <w:rPr>
          <w:lang w:val="fr-DZ"/>
        </w:rPr>
        <w:t>Séchez à l'aide d'un sèche-cheveux et entourez les spots révélés (colorés) au crayon</w:t>
      </w:r>
    </w:p>
    <w:p w:rsidR="00AA3162" w:rsidRPr="00B92FA3" w:rsidRDefault="00B92FA3" w:rsidP="00AA3162">
      <w:pPr>
        <w:rPr>
          <w:b/>
          <w:bCs/>
          <w:lang w:val="fr-DZ"/>
        </w:rPr>
      </w:pPr>
      <w:proofErr w:type="gramStart"/>
      <w:r w:rsidRPr="00B92FA3">
        <w:rPr>
          <w:rFonts w:hint="eastAsia"/>
          <w:b/>
          <w:bCs/>
          <w:lang w:val="fr-DZ"/>
        </w:rPr>
        <w:t>C</w:t>
      </w:r>
      <w:r w:rsidRPr="00B92FA3">
        <w:rPr>
          <w:b/>
          <w:bCs/>
          <w:lang w:val="fr-DZ"/>
        </w:rPr>
        <w:t>alculs:</w:t>
      </w:r>
      <w:proofErr w:type="gramEnd"/>
    </w:p>
    <w:p w:rsidR="00B92FA3" w:rsidRPr="00B92FA3" w:rsidRDefault="00B92FA3" w:rsidP="00B92FA3">
      <w:pPr>
        <w:pStyle w:val="Paragraphedeliste"/>
        <w:numPr>
          <w:ilvl w:val="0"/>
          <w:numId w:val="1"/>
        </w:numPr>
        <w:rPr>
          <w:lang w:val="fr-DZ"/>
        </w:rPr>
      </w:pPr>
      <w:r w:rsidRPr="00B92FA3">
        <w:rPr>
          <w:lang w:val="fr-DZ"/>
        </w:rPr>
        <w:t>A l'aide d'une règle mesurer la distance parcourue par le front du solvant (D) et la distance parcourue par</w:t>
      </w:r>
      <w:r>
        <w:rPr>
          <w:lang w:val="fr-DZ"/>
        </w:rPr>
        <w:t xml:space="preserve"> </w:t>
      </w:r>
      <w:r w:rsidRPr="00B92FA3">
        <w:rPr>
          <w:lang w:val="fr-DZ"/>
        </w:rPr>
        <w:t>chacune des molécules séparées (d).</w:t>
      </w:r>
    </w:p>
    <w:p w:rsidR="00B92FA3" w:rsidRPr="00B92FA3" w:rsidRDefault="00B92FA3" w:rsidP="00B92FA3">
      <w:pPr>
        <w:pStyle w:val="Paragraphedeliste"/>
        <w:numPr>
          <w:ilvl w:val="0"/>
          <w:numId w:val="1"/>
        </w:numPr>
        <w:rPr>
          <w:lang w:val="fr-DZ"/>
        </w:rPr>
      </w:pPr>
      <w:r w:rsidRPr="00B92FA3">
        <w:rPr>
          <w:lang w:val="fr-DZ"/>
        </w:rPr>
        <w:t>Calculer le RF de chaque molécule. Il est possible d'identifier une molécule en comparant son RF avec celui d'un</w:t>
      </w:r>
      <w:r>
        <w:rPr>
          <w:lang w:val="fr-DZ"/>
        </w:rPr>
        <w:t xml:space="preserve"> </w:t>
      </w:r>
      <w:r w:rsidRPr="00B92FA3">
        <w:rPr>
          <w:lang w:val="fr-DZ"/>
        </w:rPr>
        <w:t>témoin.</w:t>
      </w:r>
    </w:p>
    <w:p w:rsidR="00B92FA3" w:rsidRPr="00AA3162" w:rsidRDefault="00B92FA3" w:rsidP="00B92FA3">
      <w:pPr>
        <w:rPr>
          <w:lang w:val="fr-DZ"/>
        </w:rPr>
      </w:pPr>
      <w:bookmarkStart w:id="0" w:name="_GoBack"/>
      <w:bookmarkEnd w:id="0"/>
    </w:p>
    <w:sectPr w:rsidR="00B92FA3" w:rsidRPr="00AA3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637" w:rsidRDefault="00EF2637" w:rsidP="008F7EF4">
      <w:pPr>
        <w:spacing w:after="0" w:line="240" w:lineRule="auto"/>
      </w:pPr>
      <w:r>
        <w:separator/>
      </w:r>
    </w:p>
  </w:endnote>
  <w:endnote w:type="continuationSeparator" w:id="0">
    <w:p w:rsidR="00EF2637" w:rsidRDefault="00EF2637" w:rsidP="008F7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637" w:rsidRDefault="00EF2637" w:rsidP="008F7EF4">
      <w:pPr>
        <w:spacing w:after="0" w:line="240" w:lineRule="auto"/>
      </w:pPr>
      <w:r>
        <w:separator/>
      </w:r>
    </w:p>
  </w:footnote>
  <w:footnote w:type="continuationSeparator" w:id="0">
    <w:p w:rsidR="00EF2637" w:rsidRDefault="00EF2637" w:rsidP="008F7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86222"/>
    <w:multiLevelType w:val="hybridMultilevel"/>
    <w:tmpl w:val="787A52B4"/>
    <w:lvl w:ilvl="0" w:tplc="EB4697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C6"/>
    <w:rsid w:val="00101EE1"/>
    <w:rsid w:val="001A1EE6"/>
    <w:rsid w:val="002813B5"/>
    <w:rsid w:val="003454F6"/>
    <w:rsid w:val="00486FF7"/>
    <w:rsid w:val="005F50C6"/>
    <w:rsid w:val="006F7D43"/>
    <w:rsid w:val="007C1708"/>
    <w:rsid w:val="008F7EF4"/>
    <w:rsid w:val="00AA3162"/>
    <w:rsid w:val="00B92FA3"/>
    <w:rsid w:val="00BF4B4D"/>
    <w:rsid w:val="00EF2637"/>
    <w:rsid w:val="00FC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D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A456"/>
  <w15:chartTrackingRefBased/>
  <w15:docId w15:val="{ADAD838B-8DAB-499A-96FC-D1F8CEA9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D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50C6"/>
    <w:pPr>
      <w:spacing w:after="200" w:line="276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50C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F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EF4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F7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EF4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Pyramide</dc:creator>
  <cp:keywords/>
  <dc:description/>
  <cp:lastModifiedBy>Pyramide</cp:lastModifiedBy>
  <cp:revision>10</cp:revision>
  <dcterms:created xsi:type="dcterms:W3CDTF">2025-03-03T08:42:00Z</dcterms:created>
  <dcterms:modified xsi:type="dcterms:W3CDTF">2025-03-03T09:14:00Z</dcterms:modified>
</cp:coreProperties>
</file>